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5BFC113">
      <w:pPr>
        <w:rPr>
          <w:rFonts w:cs="Times New Roman"/>
          <w:i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</w:rPr>
        <w:t>Права</w:t>
      </w:r>
    </w:p>
    <w:p w14:paraId="785EA28E">
      <w:pPr>
        <w:rPr>
          <w:rFonts w:cs="Times New Roman"/>
          <w:b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cs="Times New Roman"/>
          <w:bCs/>
          <w:i/>
        </w:rPr>
        <w:t>40.03.01 Юриспруденция</w:t>
      </w:r>
    </w:p>
    <w:p w14:paraId="613AB472">
      <w:pPr>
        <w:rPr>
          <w:rFonts w:cs="Times New Roman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Уголовно</w:t>
      </w:r>
      <w:r>
        <w:rPr>
          <w:rFonts w:cs="Times New Roman"/>
          <w:i/>
        </w:rPr>
        <w:t>-правовая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40.03.01 «Юриспруденция», направленности «</w:t>
      </w:r>
      <w:r>
        <w:rPr>
          <w:b/>
          <w:bCs/>
          <w:lang w:val="ru-RU"/>
        </w:rPr>
        <w:t>Уголовно</w:t>
      </w:r>
      <w:bookmarkStart w:id="0" w:name="_GoBack"/>
      <w:bookmarkEnd w:id="0"/>
      <w:r>
        <w:rPr>
          <w:b/>
          <w:bCs/>
        </w:rPr>
        <w:t>-правовая»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119F3901"/>
    <w:rsid w:val="3F4E551B"/>
    <w:rsid w:val="4C7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361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